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650387" w:rsidP="00DE4C64">
      <w:pPr>
        <w:rPr>
          <w:rFonts w:ascii="Microsoft Sans Serif" w:hAnsi="Microsoft Sans Serif" w:cs="Microsoft Sans Serif"/>
          <w:sz w:val="24"/>
          <w:szCs w:val="24"/>
        </w:rPr>
      </w:pPr>
      <w:r>
        <w:rPr>
          <w:rFonts w:ascii="Microsoft Sans Serif" w:hAnsi="Microsoft Sans Serif" w:cs="Microsoft Sans Serif"/>
          <w:sz w:val="24"/>
          <w:szCs w:val="24"/>
        </w:rPr>
        <w:t>US Supreme Court</w:t>
      </w:r>
      <w:r w:rsidR="00385376" w:rsidRPr="00687B92">
        <w:rPr>
          <w:rFonts w:ascii="Microsoft Sans Serif" w:hAnsi="Microsoft Sans Serif" w:cs="Microsoft Sans Serif"/>
          <w:sz w:val="24"/>
          <w:szCs w:val="24"/>
        </w:rPr>
        <w:t xml:space="preserve"> – Writ Habeas Corpus</w:t>
      </w:r>
      <w:r w:rsidR="003E01BC">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USA, President Barack Obama, Secretary of Defense Chuck Hagel, US Department of Justice, US Attorney General Eric Holder Jr., Federal Bureau of Investigation, FBI Director James Comey, Director of National Intelligence James R. Clapper, US Secretary of Homeland Security Jeh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5E3449" w:rsidP="00DE4C64">
            <w:pPr>
              <w:rPr>
                <w:rFonts w:ascii="Microsoft Sans Serif" w:hAnsi="Microsoft Sans Serif" w:cs="Microsoft Sans Serif"/>
                <w:sz w:val="24"/>
                <w:szCs w:val="24"/>
              </w:rPr>
            </w:pPr>
            <w:r>
              <w:rPr>
                <w:rFonts w:ascii="Microsoft Sans Serif" w:hAnsi="Microsoft Sans Serif" w:cs="Microsoft Sans Serif"/>
              </w:rPr>
              <w:t>Order appointing counsel</w:t>
            </w:r>
          </w:p>
        </w:tc>
      </w:tr>
    </w:tbl>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Order appointing counsel</w:t>
      </w:r>
    </w:p>
    <w:p w:rsidR="005E3449" w:rsidRDefault="005E3449" w:rsidP="00A42DC4">
      <w:pPr>
        <w:rPr>
          <w:rFonts w:ascii="Microsoft Sans Serif" w:hAnsi="Microsoft Sans Serif" w:cs="Microsoft Sans Serif"/>
          <w:sz w:val="24"/>
          <w:szCs w:val="24"/>
        </w:rPr>
      </w:pPr>
      <w:r w:rsidRPr="00A42DC4">
        <w:rPr>
          <w:rFonts w:ascii="Microsoft Sans Serif" w:hAnsi="Microsoft Sans Serif" w:cs="Microsoft Sans Serif"/>
          <w:sz w:val="24"/>
          <w:szCs w:val="24"/>
        </w:rPr>
        <w:t xml:space="preserve">Mr. Todd Giffen </w:t>
      </w:r>
      <w:r w:rsidR="007A11A8">
        <w:rPr>
          <w:rFonts w:ascii="Microsoft Sans Serif" w:hAnsi="Microsoft Sans Serif" w:cs="Microsoft Sans Serif"/>
          <w:sz w:val="24"/>
          <w:szCs w:val="24"/>
        </w:rPr>
        <w:t xml:space="preserve">is a </w:t>
      </w:r>
      <w:r w:rsidRPr="00A42DC4">
        <w:rPr>
          <w:rFonts w:ascii="Microsoft Sans Serif" w:hAnsi="Microsoft Sans Serif" w:cs="Microsoft Sans Serif"/>
          <w:sz w:val="24"/>
          <w:szCs w:val="24"/>
        </w:rPr>
        <w:t xml:space="preserve">petitioner </w:t>
      </w:r>
      <w:r w:rsidR="007A11A8">
        <w:rPr>
          <w:rFonts w:ascii="Microsoft Sans Serif" w:hAnsi="Microsoft Sans Serif" w:cs="Microsoft Sans Serif"/>
          <w:sz w:val="24"/>
          <w:szCs w:val="24"/>
        </w:rPr>
        <w:t>proceeding informa pauperis</w:t>
      </w:r>
      <w:r w:rsidRPr="00A42DC4">
        <w:rPr>
          <w:rFonts w:ascii="Microsoft Sans Serif" w:hAnsi="Microsoft Sans Serif" w:cs="Microsoft Sans Serif"/>
          <w:sz w:val="24"/>
          <w:szCs w:val="24"/>
        </w:rPr>
        <w:t xml:space="preserve"> </w:t>
      </w:r>
      <w:r w:rsidR="00292566">
        <w:rPr>
          <w:rFonts w:ascii="Microsoft Sans Serif" w:hAnsi="Microsoft Sans Serif" w:cs="Microsoft Sans Serif"/>
          <w:sz w:val="24"/>
          <w:szCs w:val="24"/>
        </w:rPr>
        <w:t xml:space="preserve">on his </w:t>
      </w:r>
      <w:r w:rsidRPr="00A42DC4">
        <w:rPr>
          <w:rFonts w:ascii="Microsoft Sans Serif" w:hAnsi="Microsoft Sans Serif" w:cs="Microsoft Sans Serif"/>
          <w:sz w:val="24"/>
          <w:szCs w:val="24"/>
        </w:rPr>
        <w:t>Habeas Corpus</w:t>
      </w:r>
      <w:r w:rsidR="00A42DC4">
        <w:rPr>
          <w:rFonts w:ascii="Microsoft Sans Serif" w:hAnsi="Microsoft Sans Serif" w:cs="Microsoft Sans Serif"/>
          <w:sz w:val="24"/>
          <w:szCs w:val="24"/>
        </w:rPr>
        <w:t xml:space="preserve"> under Section 2241</w:t>
      </w:r>
      <w:r w:rsidRPr="00A42DC4">
        <w:rPr>
          <w:rFonts w:ascii="Microsoft Sans Serif" w:hAnsi="Microsoft Sans Serif" w:cs="Microsoft Sans Serif"/>
          <w:sz w:val="24"/>
          <w:szCs w:val="24"/>
        </w:rPr>
        <w:t xml:space="preserve">. </w:t>
      </w:r>
      <w:r w:rsidR="00A42DC4" w:rsidRPr="00A42DC4">
        <w:rPr>
          <w:rFonts w:ascii="Microsoft Sans Serif" w:hAnsi="Microsoft Sans Serif" w:cs="Microsoft Sans Serif"/>
          <w:sz w:val="24"/>
          <w:szCs w:val="24"/>
        </w:rPr>
        <w:t xml:space="preserve">In the </w:t>
      </w:r>
      <w:r w:rsidR="007A11A8">
        <w:rPr>
          <w:rFonts w:ascii="Microsoft Sans Serif" w:hAnsi="Microsoft Sans Serif" w:cs="Microsoft Sans Serif"/>
          <w:sz w:val="24"/>
          <w:szCs w:val="24"/>
        </w:rPr>
        <w:t xml:space="preserve">current </w:t>
      </w:r>
      <w:r w:rsidR="00A42DC4" w:rsidRPr="00A42DC4">
        <w:rPr>
          <w:rFonts w:ascii="Microsoft Sans Serif" w:hAnsi="Microsoft Sans Serif" w:cs="Microsoft Sans Serif"/>
          <w:sz w:val="24"/>
          <w:szCs w:val="24"/>
        </w:rPr>
        <w:t>motion to appoint counsel</w:t>
      </w:r>
      <w:r w:rsidR="00A42DC4">
        <w:rPr>
          <w:rFonts w:ascii="Microsoft Sans Serif" w:hAnsi="Microsoft Sans Serif" w:cs="Microsoft Sans Serif"/>
          <w:sz w:val="24"/>
          <w:szCs w:val="24"/>
        </w:rPr>
        <w:t xml:space="preserve"> and in the original Writ of Habeas Corpus petition </w:t>
      </w:r>
      <w:r w:rsidR="007A11A8">
        <w:rPr>
          <w:rFonts w:ascii="Microsoft Sans Serif" w:hAnsi="Microsoft Sans Serif" w:cs="Microsoft Sans Serif"/>
          <w:sz w:val="24"/>
          <w:szCs w:val="24"/>
        </w:rPr>
        <w:t xml:space="preserve">and </w:t>
      </w:r>
      <w:r w:rsidR="00A42DC4">
        <w:rPr>
          <w:rFonts w:ascii="Microsoft Sans Serif" w:hAnsi="Microsoft Sans Serif" w:cs="Microsoft Sans Serif"/>
          <w:sz w:val="24"/>
          <w:szCs w:val="24"/>
        </w:rPr>
        <w:t>exhibits</w:t>
      </w:r>
      <w:r w:rsidR="00A42DC4" w:rsidRPr="00A42DC4">
        <w:rPr>
          <w:rFonts w:ascii="Microsoft Sans Serif" w:hAnsi="Microsoft Sans Serif" w:cs="Microsoft Sans Serif"/>
          <w:sz w:val="24"/>
          <w:szCs w:val="24"/>
        </w:rPr>
        <w:t xml:space="preserve">, Petitioner </w:t>
      </w:r>
      <w:r w:rsidR="00A42DC4">
        <w:rPr>
          <w:rFonts w:ascii="Microsoft Sans Serif" w:hAnsi="Microsoft Sans Serif" w:cs="Microsoft Sans Serif"/>
          <w:sz w:val="24"/>
          <w:szCs w:val="24"/>
        </w:rPr>
        <w:t>points out with evidence how he has lived with risk of daily death</w:t>
      </w:r>
      <w:r w:rsidR="007A11A8">
        <w:rPr>
          <w:rFonts w:ascii="Microsoft Sans Serif" w:hAnsi="Microsoft Sans Serif" w:cs="Microsoft Sans Serif"/>
          <w:sz w:val="24"/>
          <w:szCs w:val="24"/>
        </w:rPr>
        <w:t xml:space="preserve"> and loss of life and limb beyond repair</w:t>
      </w:r>
      <w:r w:rsidR="00A42DC4">
        <w:rPr>
          <w:rFonts w:ascii="Microsoft Sans Serif" w:hAnsi="Microsoft Sans Serif" w:cs="Microsoft Sans Serif"/>
          <w:sz w:val="24"/>
          <w:szCs w:val="24"/>
        </w:rPr>
        <w:t>,</w:t>
      </w:r>
      <w:r w:rsidR="007A11A8">
        <w:rPr>
          <w:rFonts w:ascii="Microsoft Sans Serif" w:hAnsi="Microsoft Sans Serif" w:cs="Microsoft Sans Serif"/>
          <w:sz w:val="24"/>
          <w:szCs w:val="24"/>
        </w:rPr>
        <w:t xml:space="preserve"> including</w:t>
      </w:r>
      <w:r w:rsidR="003E01BC">
        <w:rPr>
          <w:rFonts w:ascii="Microsoft Sans Serif" w:hAnsi="Microsoft Sans Serif" w:cs="Microsoft Sans Serif"/>
          <w:sz w:val="24"/>
          <w:szCs w:val="24"/>
        </w:rPr>
        <w:t xml:space="preserve"> murder attempts, torture,</w:t>
      </w:r>
      <w:r w:rsidR="00A42DC4" w:rsidRPr="00A42DC4">
        <w:rPr>
          <w:rFonts w:ascii="Microsoft Sans Serif" w:hAnsi="Microsoft Sans Serif" w:cs="Microsoft Sans Serif"/>
          <w:sz w:val="24"/>
          <w:szCs w:val="24"/>
        </w:rPr>
        <w:t xml:space="preserve"> as inflicted</w:t>
      </w:r>
      <w:r w:rsidR="00A42DC4">
        <w:rPr>
          <w:rFonts w:ascii="Microsoft Sans Serif" w:hAnsi="Microsoft Sans Serif" w:cs="Microsoft Sans Serif"/>
          <w:sz w:val="24"/>
          <w:szCs w:val="24"/>
        </w:rPr>
        <w:t xml:space="preserve"> </w:t>
      </w:r>
      <w:r w:rsidR="00A42DC4" w:rsidRPr="00A42DC4">
        <w:rPr>
          <w:rFonts w:ascii="Microsoft Sans Serif" w:hAnsi="Microsoft Sans Serif" w:cs="Microsoft Sans Serif"/>
          <w:sz w:val="24"/>
          <w:szCs w:val="24"/>
        </w:rPr>
        <w:t>b</w:t>
      </w:r>
      <w:r w:rsidR="00A42DC4">
        <w:rPr>
          <w:rFonts w:ascii="Microsoft Sans Serif" w:hAnsi="Microsoft Sans Serif" w:cs="Microsoft Sans Serif"/>
          <w:sz w:val="24"/>
          <w:szCs w:val="24"/>
        </w:rPr>
        <w:t xml:space="preserve">y the </w:t>
      </w:r>
      <w:r w:rsidR="007A11A8">
        <w:rPr>
          <w:rFonts w:ascii="Microsoft Sans Serif" w:hAnsi="Microsoft Sans Serif" w:cs="Microsoft Sans Serif"/>
          <w:sz w:val="24"/>
          <w:szCs w:val="24"/>
        </w:rPr>
        <w:t xml:space="preserve">Respondents/Defendants </w:t>
      </w:r>
      <w:r w:rsidR="00A42DC4">
        <w:rPr>
          <w:rFonts w:ascii="Microsoft Sans Serif" w:hAnsi="Microsoft Sans Serif" w:cs="Microsoft Sans Serif"/>
          <w:sz w:val="24"/>
          <w:szCs w:val="24"/>
        </w:rPr>
        <w:t>thus proving</w:t>
      </w:r>
      <w:r w:rsidR="00A42DC4" w:rsidRPr="00A42DC4">
        <w:rPr>
          <w:rFonts w:ascii="Microsoft Sans Serif" w:hAnsi="Microsoft Sans Serif" w:cs="Microsoft Sans Serif"/>
          <w:sz w:val="24"/>
          <w:szCs w:val="24"/>
        </w:rPr>
        <w:t xml:space="preserve"> substantial deprivation of liberty and justice</w:t>
      </w:r>
      <w:r w:rsidR="00A42DC4">
        <w:rPr>
          <w:rFonts w:ascii="Microsoft Sans Serif" w:hAnsi="Microsoft Sans Serif" w:cs="Microsoft Sans Serif"/>
          <w:sz w:val="24"/>
          <w:szCs w:val="24"/>
        </w:rPr>
        <w:t xml:space="preserve">, and qualifying himself </w:t>
      </w:r>
      <w:r w:rsidR="00A42DC4" w:rsidRPr="00A42DC4">
        <w:rPr>
          <w:rFonts w:ascii="Microsoft Sans Serif" w:hAnsi="Microsoft Sans Serif" w:cs="Microsoft Sans Serif"/>
          <w:sz w:val="24"/>
          <w:szCs w:val="24"/>
        </w:rPr>
        <w:t>for counsel under 18 U.S. Code § 3006A (a)(1)(I) and 18 U.S. Code § 3006A (a)(2)(B).</w:t>
      </w:r>
    </w:p>
    <w:p w:rsidR="005E3449" w:rsidRPr="007A11A8" w:rsidRDefault="007A11A8" w:rsidP="005E3449">
      <w:pPr>
        <w:rPr>
          <w:rFonts w:ascii="Microsoft Sans Serif" w:hAnsi="Microsoft Sans Serif" w:cs="Microsoft Sans Serif"/>
          <w:sz w:val="24"/>
          <w:szCs w:val="24"/>
        </w:rPr>
      </w:pPr>
      <w:r>
        <w:rPr>
          <w:rFonts w:ascii="Microsoft Sans Serif" w:hAnsi="Microsoft Sans Serif" w:cs="Microsoft Sans Serif"/>
          <w:sz w:val="24"/>
          <w:szCs w:val="24"/>
        </w:rPr>
        <w:t>The Petitioner also requested counsel to provide oversight of court functions to prevent the court from further violating or endangering the Petitioner or in acting deliberately or negligently against him.</w:t>
      </w:r>
    </w:p>
    <w:p w:rsidR="005E3449" w:rsidRDefault="005E3449" w:rsidP="005E3449">
      <w:pPr>
        <w:rPr>
          <w:rFonts w:ascii="Microsoft Sans Serif" w:hAnsi="Microsoft Sans Serif" w:cs="Microsoft Sans Serif"/>
          <w:sz w:val="24"/>
          <w:szCs w:val="24"/>
        </w:rPr>
      </w:pPr>
      <w:r>
        <w:rPr>
          <w:rFonts w:ascii="Microsoft Sans Serif" w:hAnsi="Microsoft Sans Serif" w:cs="Microsoft Sans Serif"/>
          <w:bCs/>
          <w:sz w:val="24"/>
          <w:szCs w:val="24"/>
        </w:rPr>
        <w:t>It is so ordered, the</w:t>
      </w:r>
      <w:r w:rsidR="00A42DC4">
        <w:rPr>
          <w:rFonts w:ascii="Microsoft Sans Serif" w:hAnsi="Microsoft Sans Serif" w:cs="Microsoft Sans Serif"/>
          <w:bCs/>
          <w:sz w:val="24"/>
          <w:szCs w:val="24"/>
        </w:rPr>
        <w:t xml:space="preserve"> petitioner be appointed attorney __________________________________</w:t>
      </w:r>
      <w:r w:rsidR="007A11A8">
        <w:rPr>
          <w:rFonts w:ascii="Microsoft Sans Serif" w:hAnsi="Microsoft Sans Serif" w:cs="Microsoft Sans Serif"/>
          <w:bCs/>
          <w:sz w:val="24"/>
          <w:szCs w:val="24"/>
        </w:rPr>
        <w:t>_____</w:t>
      </w:r>
      <w:r w:rsidR="00A42DC4">
        <w:rPr>
          <w:rFonts w:ascii="Microsoft Sans Serif" w:hAnsi="Microsoft Sans Serif" w:cs="Microsoft Sans Serif"/>
          <w:bCs/>
          <w:sz w:val="24"/>
          <w:szCs w:val="24"/>
        </w:rPr>
        <w:t xml:space="preserve"> immediately by the court pursuant to </w:t>
      </w:r>
      <w:r w:rsidR="00A42DC4" w:rsidRPr="004B50D7">
        <w:rPr>
          <w:rFonts w:ascii="Microsoft Sans Serif" w:hAnsi="Microsoft Sans Serif" w:cs="Microsoft Sans Serif"/>
          <w:sz w:val="24"/>
          <w:szCs w:val="24"/>
        </w:rPr>
        <w:t>18 U.S. Code § 3006A (</w:t>
      </w:r>
      <w:r w:rsidR="00A42DC4">
        <w:rPr>
          <w:rFonts w:ascii="Microsoft Sans Serif" w:hAnsi="Microsoft Sans Serif" w:cs="Microsoft Sans Serif"/>
          <w:sz w:val="24"/>
          <w:szCs w:val="24"/>
        </w:rPr>
        <w:t xml:space="preserve">a)(1)(I) and 18 U.S. Code § 3006A </w:t>
      </w:r>
      <w:r w:rsidR="00A42DC4" w:rsidRPr="004B50D7">
        <w:rPr>
          <w:rFonts w:ascii="Microsoft Sans Serif" w:hAnsi="Microsoft Sans Serif" w:cs="Microsoft Sans Serif"/>
          <w:sz w:val="24"/>
          <w:szCs w:val="24"/>
        </w:rPr>
        <w:t>(a)(2)(B)</w:t>
      </w:r>
      <w:r w:rsidR="007A11A8">
        <w:rPr>
          <w:rFonts w:ascii="Microsoft Sans Serif" w:hAnsi="Microsoft Sans Serif" w:cs="Microsoft Sans Serif"/>
          <w:sz w:val="24"/>
          <w:szCs w:val="24"/>
        </w:rPr>
        <w:t xml:space="preserve"> to assist the Petitioner in regaining his liberty and to ai</w:t>
      </w:r>
      <w:r w:rsidR="00292566">
        <w:rPr>
          <w:rFonts w:ascii="Microsoft Sans Serif" w:hAnsi="Microsoft Sans Serif" w:cs="Microsoft Sans Serif"/>
          <w:sz w:val="24"/>
          <w:szCs w:val="24"/>
        </w:rPr>
        <w:t>d the court in pursuing justice and to assist in Petitioners petition</w:t>
      </w:r>
      <w:r w:rsidR="00EB3E0C">
        <w:rPr>
          <w:rFonts w:ascii="Microsoft Sans Serif" w:hAnsi="Microsoft Sans Serif" w:cs="Microsoft Sans Serif"/>
          <w:sz w:val="24"/>
          <w:szCs w:val="24"/>
        </w:rPr>
        <w:t xml:space="preserve"> for Writ of Habeas Corpus</w:t>
      </w:r>
      <w:bookmarkStart w:id="0" w:name="_GoBack"/>
      <w:bookmarkEnd w:id="0"/>
      <w:r w:rsidR="00292566">
        <w:rPr>
          <w:rFonts w:ascii="Microsoft Sans Serif" w:hAnsi="Microsoft Sans Serif" w:cs="Microsoft Sans Serif"/>
          <w:sz w:val="24"/>
          <w:szCs w:val="24"/>
        </w:rPr>
        <w:t>.</w:t>
      </w: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DATED:__________________________________</w:t>
      </w:r>
    </w:p>
    <w:p w:rsidR="005E3449" w:rsidRDefault="005E3449" w:rsidP="005E3449">
      <w:pPr>
        <w:rPr>
          <w:rFonts w:ascii="Microsoft Sans Serif" w:hAnsi="Microsoft Sans Serif" w:cs="Microsoft Sans Serif"/>
          <w:bCs/>
          <w:sz w:val="24"/>
          <w:szCs w:val="24"/>
        </w:rPr>
      </w:pPr>
    </w:p>
    <w:p w:rsidR="00BB217A" w:rsidRPr="00687B92"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                                                                Judge s/____________________________________</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8"/>
      <w:footerReference w:type="default" r:id="rId9"/>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47F" w:rsidRDefault="0043347F" w:rsidP="00DE4C64">
      <w:pPr>
        <w:spacing w:after="0" w:line="240" w:lineRule="auto"/>
      </w:pPr>
      <w:r>
        <w:separator/>
      </w:r>
    </w:p>
  </w:endnote>
  <w:endnote w:type="continuationSeparator" w:id="0">
    <w:p w:rsidR="0043347F" w:rsidRDefault="0043347F"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650387">
    <w:pPr>
      <w:pStyle w:val="Footer"/>
    </w:pPr>
    <w:r>
      <w:t>405 W Centennial BLVD</w:t>
    </w:r>
  </w:p>
  <w:p w:rsidR="00650387" w:rsidRDefault="00650387">
    <w:pPr>
      <w:pStyle w:val="Footer"/>
    </w:pPr>
    <w:r>
      <w:t>Springfield, OR 97477</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r w:rsidR="00650387">
      <w:t xml:space="preserve">- </w:t>
    </w:r>
    <w:hyperlink r:id="rId3" w:history="1">
      <w:r w:rsidR="00650387" w:rsidRPr="000513EE">
        <w:rPr>
          <w:rStyle w:val="Hyperlink"/>
        </w:rPr>
        <w:t>http://www.drrobertduncan.com/</w:t>
      </w:r>
    </w:hyperlink>
    <w:r w:rsidR="0065038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47F" w:rsidRDefault="0043347F" w:rsidP="00DE4C64">
      <w:pPr>
        <w:spacing w:after="0" w:line="240" w:lineRule="auto"/>
      </w:pPr>
      <w:r>
        <w:separator/>
      </w:r>
    </w:p>
  </w:footnote>
  <w:footnote w:type="continuationSeparator" w:id="0">
    <w:p w:rsidR="0043347F" w:rsidRDefault="0043347F"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43347F"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EB3E0C" w:rsidRPr="00EB3E0C">
            <w:rPr>
              <w:b/>
              <w:bCs/>
              <w:noProof/>
            </w:rPr>
            <w:t>2</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69F9"/>
    <w:rsid w:val="00214572"/>
    <w:rsid w:val="00232DC0"/>
    <w:rsid w:val="002345C3"/>
    <w:rsid w:val="00287BE5"/>
    <w:rsid w:val="00291C6B"/>
    <w:rsid w:val="0029229C"/>
    <w:rsid w:val="00292566"/>
    <w:rsid w:val="002C67D1"/>
    <w:rsid w:val="002D6D83"/>
    <w:rsid w:val="002F1A8E"/>
    <w:rsid w:val="00315327"/>
    <w:rsid w:val="00327E7E"/>
    <w:rsid w:val="0033697F"/>
    <w:rsid w:val="00385376"/>
    <w:rsid w:val="003A75BA"/>
    <w:rsid w:val="003B14C6"/>
    <w:rsid w:val="003D30CC"/>
    <w:rsid w:val="003E01BC"/>
    <w:rsid w:val="003F6C8F"/>
    <w:rsid w:val="0043347F"/>
    <w:rsid w:val="004531F8"/>
    <w:rsid w:val="00474ACA"/>
    <w:rsid w:val="00493F15"/>
    <w:rsid w:val="004A0785"/>
    <w:rsid w:val="004B00DE"/>
    <w:rsid w:val="004C5D01"/>
    <w:rsid w:val="004D5DEF"/>
    <w:rsid w:val="004E1704"/>
    <w:rsid w:val="005541A8"/>
    <w:rsid w:val="00567EC7"/>
    <w:rsid w:val="0057330C"/>
    <w:rsid w:val="005A369D"/>
    <w:rsid w:val="005D28C5"/>
    <w:rsid w:val="005D2E1B"/>
    <w:rsid w:val="005E3449"/>
    <w:rsid w:val="00612D96"/>
    <w:rsid w:val="0061316B"/>
    <w:rsid w:val="00616A02"/>
    <w:rsid w:val="00625770"/>
    <w:rsid w:val="006277F2"/>
    <w:rsid w:val="00646C76"/>
    <w:rsid w:val="00650387"/>
    <w:rsid w:val="00652C86"/>
    <w:rsid w:val="00673065"/>
    <w:rsid w:val="00687B92"/>
    <w:rsid w:val="006E5ECA"/>
    <w:rsid w:val="007141F1"/>
    <w:rsid w:val="00726F2D"/>
    <w:rsid w:val="00742AF0"/>
    <w:rsid w:val="00784C02"/>
    <w:rsid w:val="00786057"/>
    <w:rsid w:val="00787AB8"/>
    <w:rsid w:val="007A11A8"/>
    <w:rsid w:val="00870C7D"/>
    <w:rsid w:val="008C1041"/>
    <w:rsid w:val="008C718C"/>
    <w:rsid w:val="008D5D48"/>
    <w:rsid w:val="008F0B43"/>
    <w:rsid w:val="009351BD"/>
    <w:rsid w:val="00994CB3"/>
    <w:rsid w:val="009F3D1A"/>
    <w:rsid w:val="00A259F8"/>
    <w:rsid w:val="00A42DC4"/>
    <w:rsid w:val="00AB305C"/>
    <w:rsid w:val="00AE6EEE"/>
    <w:rsid w:val="00AF0D5B"/>
    <w:rsid w:val="00B156C5"/>
    <w:rsid w:val="00B15841"/>
    <w:rsid w:val="00B32688"/>
    <w:rsid w:val="00B544C5"/>
    <w:rsid w:val="00B96326"/>
    <w:rsid w:val="00BB217A"/>
    <w:rsid w:val="00C27CDF"/>
    <w:rsid w:val="00C3151F"/>
    <w:rsid w:val="00C35705"/>
    <w:rsid w:val="00C54E02"/>
    <w:rsid w:val="00C87271"/>
    <w:rsid w:val="00CA639D"/>
    <w:rsid w:val="00CB3A1B"/>
    <w:rsid w:val="00CF192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B3E0C"/>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paragraph" w:customStyle="1" w:styleId="Default">
    <w:name w:val="Default"/>
    <w:rsid w:val="00A42DC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drrobertduncan.com/" TargetMode="External"/><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F01A7-B943-489D-B817-B90AEDFEA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2014-08-08T09:13:00Z</cp:lastPrinted>
  <dcterms:created xsi:type="dcterms:W3CDTF">2015-03-11T02:50:00Z</dcterms:created>
  <dcterms:modified xsi:type="dcterms:W3CDTF">2015-03-12T18:46:00Z</dcterms:modified>
</cp:coreProperties>
</file>